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D5F5" w14:textId="77777777" w:rsidR="004D4D0B" w:rsidRPr="004D4D0B" w:rsidRDefault="004D4D0B" w:rsidP="004D4D0B">
      <w:pPr>
        <w:rPr>
          <w:b/>
          <w:bCs/>
          <w:sz w:val="44"/>
          <w:szCs w:val="44"/>
        </w:rPr>
      </w:pPr>
      <w:r w:rsidRPr="004D4D0B">
        <w:rPr>
          <w:b/>
          <w:bCs/>
          <w:color w:val="000000"/>
          <w:sz w:val="28"/>
          <w:szCs w:val="28"/>
        </w:rPr>
        <w:t xml:space="preserve">Die Effektivität von </w:t>
      </w:r>
      <w:proofErr w:type="spellStart"/>
      <w:r w:rsidRPr="004D4D0B">
        <w:rPr>
          <w:b/>
          <w:bCs/>
          <w:color w:val="000000"/>
          <w:sz w:val="28"/>
          <w:szCs w:val="28"/>
        </w:rPr>
        <w:t>SeELe</w:t>
      </w:r>
      <w:proofErr w:type="spellEnd"/>
      <w:r w:rsidRPr="004D4D0B">
        <w:rPr>
          <w:b/>
          <w:bCs/>
          <w:color w:val="000000"/>
          <w:sz w:val="28"/>
          <w:szCs w:val="28"/>
        </w:rPr>
        <w:t xml:space="preserve"> (Sozial-emotionale Entwicklung mit Lernleitern) in Bezug auf die Förderung der Emotionsregulation von Schülerinnen und Schülern der Sekundarstufe 1</w:t>
      </w:r>
    </w:p>
    <w:p w14:paraId="36A547BF" w14:textId="7DBE4353" w:rsidR="004D4D0B" w:rsidRDefault="004D4D0B" w:rsidP="004D4D0B">
      <w:pPr>
        <w:spacing w:line="276" w:lineRule="auto"/>
      </w:pPr>
    </w:p>
    <w:p w14:paraId="20167F28" w14:textId="5B62DFCE" w:rsidR="004D4D0B" w:rsidRDefault="004D4D0B" w:rsidP="004D4D0B">
      <w:pPr>
        <w:jc w:val="both"/>
        <w:rPr>
          <w:color w:val="000000"/>
        </w:rPr>
      </w:pPr>
      <w:r>
        <w:rPr>
          <w:color w:val="000000"/>
        </w:rPr>
        <w:t>Emotionale und soziale Kompetenzen bilden die Grundlage für erfolgreiche soziale Interaktion und sind somit essenziell für die Entstehung zwischenmenschlicher Beziehungen - ob auf privater, beruflicher oder schulischer Ebene</w:t>
      </w:r>
      <w:r>
        <w:rPr>
          <w:color w:val="000000"/>
        </w:rPr>
        <w:t xml:space="preserve"> </w:t>
      </w:r>
      <w:r>
        <w:rPr>
          <w:color w:val="000000"/>
        </w:rPr>
        <w:t>(Pfeffer, 2017).</w:t>
      </w:r>
      <w:r>
        <w:rPr>
          <w:color w:val="000000"/>
        </w:rPr>
        <w:t xml:space="preserve"> </w:t>
      </w:r>
      <w:r w:rsidR="00761D50">
        <w:rPr>
          <w:color w:val="000000"/>
        </w:rPr>
        <w:t>Die Ausprägung der emotionalen Kompetenzen nimmt sowohl Einfluss auf die Lernmotivation als auch auf die kognitive Aktivierung der Kinder während der Lernprozesse (Hascher, 2010). Auch die soziale Kompetenz, welche nicht nur im schulischen Leben von hoher Bedeutung ist, wird durch eine ausgeprägte Emotionskompetenz positiv beeinflusst. Laut Denham, Bassett &amp; Zinsser (2012) wirkt sich ein umfangreiches Emotionswissen, sowie der adäquate Ausdruck spezifischer Emotionen bereits im Vorschulalter positiv auf die soziale Kompetenz des Kindes aus.</w:t>
      </w:r>
      <w:r w:rsidR="00761D50">
        <w:rPr>
          <w:color w:val="000000"/>
        </w:rPr>
        <w:t xml:space="preserve"> </w:t>
      </w:r>
      <w:r w:rsidR="00761D50">
        <w:rPr>
          <w:color w:val="000000"/>
        </w:rPr>
        <w:t>Die Jugend ist eine Zeit des Wandels und der Selbstfindung. Kinder wachsen zu jungen Erwachsenen heran und versuchen ihren Platz in der Welt zu finden.</w:t>
      </w:r>
      <w:r w:rsidR="00761D50">
        <w:rPr>
          <w:color w:val="000000"/>
        </w:rPr>
        <w:t xml:space="preserve"> Somit ist eine intensive Auseinandersetzung mit der emotionalen und sozialen Kompetenz</w:t>
      </w:r>
      <w:r w:rsidR="00023772">
        <w:rPr>
          <w:color w:val="000000"/>
        </w:rPr>
        <w:t>,</w:t>
      </w:r>
      <w:r w:rsidR="00761D50">
        <w:rPr>
          <w:color w:val="000000"/>
        </w:rPr>
        <w:t xml:space="preserve"> insbesondere in dieser Phase des Lebens</w:t>
      </w:r>
      <w:r w:rsidR="00023772">
        <w:rPr>
          <w:color w:val="000000"/>
        </w:rPr>
        <w:t>,</w:t>
      </w:r>
      <w:r w:rsidR="00761D50">
        <w:rPr>
          <w:color w:val="000000"/>
        </w:rPr>
        <w:t xml:space="preserve"> enorm wichtig. </w:t>
      </w:r>
    </w:p>
    <w:p w14:paraId="4E098ACE" w14:textId="77777777" w:rsidR="00761D50" w:rsidRDefault="00761D50" w:rsidP="004D4D0B">
      <w:pPr>
        <w:jc w:val="both"/>
        <w:rPr>
          <w:color w:val="000000"/>
        </w:rPr>
      </w:pPr>
    </w:p>
    <w:p w14:paraId="70AD1D3E" w14:textId="252206BF" w:rsidR="004D4D0B" w:rsidRDefault="004D4D0B" w:rsidP="004D4D0B">
      <w:pPr>
        <w:jc w:val="both"/>
        <w:rPr>
          <w:color w:val="000000"/>
        </w:rPr>
      </w:pPr>
      <w:r>
        <w:rPr>
          <w:lang w:eastAsia="en-US"/>
        </w:rPr>
        <w:t xml:space="preserve">Wie man dem Titel der Arbeit bereits entnehmen kann, ist </w:t>
      </w:r>
      <w:proofErr w:type="spellStart"/>
      <w:r>
        <w:rPr>
          <w:lang w:eastAsia="en-US"/>
        </w:rPr>
        <w:t>SeELe</w:t>
      </w:r>
      <w:proofErr w:type="spellEnd"/>
      <w:r>
        <w:rPr>
          <w:lang w:eastAsia="en-US"/>
        </w:rPr>
        <w:t xml:space="preserve"> das Akronym für Sozial-emotionale Entwicklung mit Lernleitern. Es soll dazu dienen „[…] Kindern und Jugendlichen, mit oder ohne sonderpädagogischen Förderbedarf eine aktivitätsorientierte, eigenverantwortliche und angstfreie Befassung mit individuellen sowie gemeinsamen Aufgaben ihrer sozialen und emotionalen Entwicklung im je eigenen Lerntempo zu ermöglichen.“ (</w:t>
      </w:r>
      <w:r>
        <w:rPr>
          <w:color w:val="000000"/>
        </w:rPr>
        <w:t>Schmalenbach, Roos, Müller &amp; Grieser, 2019, S. 181).</w:t>
      </w:r>
      <w:r>
        <w:rPr>
          <w:color w:val="000000"/>
        </w:rPr>
        <w:t xml:space="preserve"> </w:t>
      </w:r>
      <w:proofErr w:type="spellStart"/>
      <w:r>
        <w:rPr>
          <w:color w:val="000000"/>
        </w:rPr>
        <w:t>SeELe</w:t>
      </w:r>
      <w:proofErr w:type="spellEnd"/>
      <w:r>
        <w:rPr>
          <w:color w:val="000000"/>
        </w:rPr>
        <w:t xml:space="preserve"> basiert auf dem MGML-Prinzip. </w:t>
      </w:r>
      <w:r>
        <w:rPr>
          <w:color w:val="000000"/>
        </w:rPr>
        <w:t>Auf schulischer Ebene steht dies für den jahrgangsübergreifenden (Multi Grade) und leistungsübergreifenden (Multi Level) Unterricht (Girg, Lichtinger &amp; Müller, 2012). Das aus Indien stammende Prinzip des Lernens mit Lernleitern soll es ermöglichen, Kinder verschiedenen Alters und mit unterschiedlichem Vorwissen in einem Raum zeitgleich durch eine Lehrkraft zu unterrichten. „Ausgangspunkt der MGML-</w:t>
      </w:r>
      <w:proofErr w:type="spellStart"/>
      <w:r>
        <w:rPr>
          <w:color w:val="000000"/>
        </w:rPr>
        <w:t>Methodology</w:t>
      </w:r>
      <w:proofErr w:type="spellEnd"/>
      <w:r>
        <w:rPr>
          <w:color w:val="000000"/>
        </w:rPr>
        <w:t xml:space="preserve"> ist die Vorstellung eines aktivitätsorientierten Unterrichts mit freien Arbeitsprozessen.“ (Girg &amp; Müller, 2012, S.70).</w:t>
      </w:r>
      <w:r>
        <w:rPr>
          <w:color w:val="000000"/>
        </w:rPr>
        <w:t xml:space="preserve"> Bei der Konzeption von </w:t>
      </w:r>
      <w:proofErr w:type="spellStart"/>
      <w:r>
        <w:rPr>
          <w:color w:val="000000"/>
        </w:rPr>
        <w:t>SeELe</w:t>
      </w:r>
      <w:proofErr w:type="spellEnd"/>
      <w:r>
        <w:rPr>
          <w:color w:val="000000"/>
        </w:rPr>
        <w:t xml:space="preserve"> wurde </w:t>
      </w:r>
      <w:r w:rsidR="00761D50">
        <w:rPr>
          <w:color w:val="000000"/>
        </w:rPr>
        <w:t xml:space="preserve">somit </w:t>
      </w:r>
      <w:r>
        <w:rPr>
          <w:color w:val="000000"/>
        </w:rPr>
        <w:t>das überaus relevante Thema der Schulung von sozialer und emotionaler Kompetenz in die Struktur der MGML-</w:t>
      </w:r>
      <w:proofErr w:type="spellStart"/>
      <w:r>
        <w:rPr>
          <w:color w:val="000000"/>
        </w:rPr>
        <w:t>Methodology</w:t>
      </w:r>
      <w:proofErr w:type="spellEnd"/>
      <w:r>
        <w:rPr>
          <w:color w:val="000000"/>
        </w:rPr>
        <w:t xml:space="preserve"> eingebettet. </w:t>
      </w:r>
    </w:p>
    <w:p w14:paraId="2569A188" w14:textId="6066B792" w:rsidR="00761D50" w:rsidRDefault="00761D50" w:rsidP="00761D50">
      <w:pPr>
        <w:jc w:val="both"/>
        <w:rPr>
          <w:color w:val="000000"/>
        </w:rPr>
      </w:pPr>
    </w:p>
    <w:p w14:paraId="32CD184C" w14:textId="4C0ABAA6" w:rsidR="00761D50" w:rsidRDefault="00761D50" w:rsidP="00761D50">
      <w:pPr>
        <w:jc w:val="both"/>
        <w:rPr>
          <w:color w:val="000000"/>
        </w:rPr>
      </w:pPr>
      <w:r w:rsidRPr="00FE52E0">
        <w:rPr>
          <w:color w:val="000000"/>
        </w:rPr>
        <w:t>Jeder Mensch entwickelt im Laufe seines Lebens Kompetenzen, welche es ihm ermöglich</w:t>
      </w:r>
      <w:r>
        <w:rPr>
          <w:color w:val="000000"/>
        </w:rPr>
        <w:t>en</w:t>
      </w:r>
      <w:r w:rsidRPr="00FE52E0">
        <w:rPr>
          <w:color w:val="000000"/>
        </w:rPr>
        <w:t xml:space="preserve">, in sozialen Situationen jeglicher Art auf emotional kompetente Weise zu handeln (Petermann &amp; </w:t>
      </w:r>
      <w:proofErr w:type="spellStart"/>
      <w:r w:rsidRPr="00FE52E0">
        <w:rPr>
          <w:color w:val="000000"/>
        </w:rPr>
        <w:t>Wiedebusch</w:t>
      </w:r>
      <w:proofErr w:type="spellEnd"/>
      <w:r w:rsidRPr="00FE52E0">
        <w:rPr>
          <w:color w:val="000000"/>
        </w:rPr>
        <w:t xml:space="preserve">, 2016). </w:t>
      </w:r>
      <w:r>
        <w:rPr>
          <w:color w:val="000000"/>
        </w:rPr>
        <w:t xml:space="preserve">Die größten Fortschritte in der emotionalen Entwicklung werden in den ersten sechs Lebensjahren gemacht und nach Denham (1998) in drei aufeinander aufbauende Kompetenzbereiche eingeteilt: </w:t>
      </w:r>
    </w:p>
    <w:p w14:paraId="0129F9A6" w14:textId="77777777" w:rsidR="00761D50" w:rsidRPr="003B44C8" w:rsidRDefault="00761D50" w:rsidP="00761D50">
      <w:pPr>
        <w:pStyle w:val="Listenabsatz"/>
        <w:numPr>
          <w:ilvl w:val="0"/>
          <w:numId w:val="1"/>
        </w:numPr>
        <w:jc w:val="both"/>
        <w:rPr>
          <w:color w:val="000000"/>
        </w:rPr>
      </w:pPr>
      <w:r w:rsidRPr="003B44C8">
        <w:rPr>
          <w:color w:val="000000"/>
        </w:rPr>
        <w:t>Emotionsausdruck</w:t>
      </w:r>
      <w:r>
        <w:rPr>
          <w:color w:val="000000"/>
        </w:rPr>
        <w:t>,</w:t>
      </w:r>
    </w:p>
    <w:p w14:paraId="425B0735" w14:textId="77777777" w:rsidR="00761D50" w:rsidRPr="003B44C8" w:rsidRDefault="00761D50" w:rsidP="00761D50">
      <w:pPr>
        <w:pStyle w:val="Listenabsatz"/>
        <w:numPr>
          <w:ilvl w:val="0"/>
          <w:numId w:val="1"/>
        </w:numPr>
        <w:jc w:val="both"/>
        <w:rPr>
          <w:color w:val="000000"/>
        </w:rPr>
      </w:pPr>
      <w:r w:rsidRPr="003B44C8">
        <w:rPr>
          <w:color w:val="000000"/>
        </w:rPr>
        <w:t>Emotionsverständnis und</w:t>
      </w:r>
    </w:p>
    <w:p w14:paraId="3930550C" w14:textId="77777777" w:rsidR="00761D50" w:rsidRPr="00815679" w:rsidRDefault="00761D50" w:rsidP="00761D50">
      <w:pPr>
        <w:pStyle w:val="Listenabsatz"/>
        <w:numPr>
          <w:ilvl w:val="0"/>
          <w:numId w:val="1"/>
        </w:numPr>
        <w:jc w:val="both"/>
        <w:rPr>
          <w:color w:val="000000"/>
        </w:rPr>
      </w:pPr>
      <w:r w:rsidRPr="003B44C8">
        <w:rPr>
          <w:color w:val="000000"/>
        </w:rPr>
        <w:t>Emotionsregulation</w:t>
      </w:r>
      <w:r>
        <w:rPr>
          <w:color w:val="000000"/>
        </w:rPr>
        <w:t>.</w:t>
      </w:r>
    </w:p>
    <w:p w14:paraId="1F76FA73" w14:textId="74A54658" w:rsidR="00761D50" w:rsidRDefault="00761D50" w:rsidP="004D4D0B">
      <w:pPr>
        <w:rPr>
          <w:color w:val="000000"/>
        </w:rPr>
      </w:pPr>
      <w:r>
        <w:rPr>
          <w:color w:val="000000"/>
        </w:rPr>
        <w:t xml:space="preserve">In diesem </w:t>
      </w:r>
      <w:proofErr w:type="spellStart"/>
      <w:r>
        <w:rPr>
          <w:color w:val="000000"/>
        </w:rPr>
        <w:t>Promtionsvorhaben</w:t>
      </w:r>
      <w:proofErr w:type="spellEnd"/>
      <w:r>
        <w:rPr>
          <w:color w:val="000000"/>
        </w:rPr>
        <w:t xml:space="preserve"> wird sich insbesondere mit der dritten Komponente befasst. </w:t>
      </w:r>
      <w:r>
        <w:rPr>
          <w:color w:val="000000"/>
        </w:rPr>
        <w:t>Bei der Emotionsregulation geht es darum, die Emotionen ‚anzunehmen‘ und auf angemessene Art und Weise auf diese zu reagieren.</w:t>
      </w:r>
      <w:r>
        <w:rPr>
          <w:color w:val="000000"/>
        </w:rPr>
        <w:t xml:space="preserve"> </w:t>
      </w:r>
    </w:p>
    <w:p w14:paraId="7C93F3FC" w14:textId="77777777" w:rsidR="00761D50" w:rsidRDefault="00761D50" w:rsidP="004D4D0B">
      <w:pPr>
        <w:rPr>
          <w:color w:val="000000"/>
        </w:rPr>
      </w:pPr>
    </w:p>
    <w:p w14:paraId="041A0AAD" w14:textId="76183AD4" w:rsidR="00023772" w:rsidRDefault="00761D50" w:rsidP="004D4D0B">
      <w:pPr>
        <w:rPr>
          <w:color w:val="000000"/>
        </w:rPr>
      </w:pPr>
      <w:r>
        <w:rPr>
          <w:color w:val="000000"/>
        </w:rPr>
        <w:t>Das Ziel de</w:t>
      </w:r>
      <w:r>
        <w:rPr>
          <w:color w:val="000000"/>
        </w:rPr>
        <w:t>s</w:t>
      </w:r>
      <w:r>
        <w:rPr>
          <w:color w:val="000000"/>
        </w:rPr>
        <w:t xml:space="preserve"> vorliegenden Promotionsvorhabens ist es, die Evaluation von </w:t>
      </w:r>
      <w:proofErr w:type="spellStart"/>
      <w:r>
        <w:rPr>
          <w:color w:val="000000"/>
        </w:rPr>
        <w:t>SeELe</w:t>
      </w:r>
      <w:proofErr w:type="spellEnd"/>
      <w:r>
        <w:rPr>
          <w:color w:val="000000"/>
        </w:rPr>
        <w:t>, eine Methode, welche mithilfe von Lernleitern die sozial-emotionale Kompetenz von Schülerinnen und Schülern der Sekundarstufe 1 schulen und fördern soll, darzulegen und damit dessen Effekt auf die Emotionsregulation von Schülerinnen und Schülern der Sekundarstufe I aufzuzeigen</w:t>
      </w:r>
      <w:r>
        <w:rPr>
          <w:color w:val="000000"/>
        </w:rPr>
        <w:t>.</w:t>
      </w:r>
    </w:p>
    <w:p w14:paraId="2475D765" w14:textId="6DB1E0E1" w:rsidR="00761D50" w:rsidRPr="00761D50" w:rsidRDefault="00761D50" w:rsidP="00761D50">
      <w:pPr>
        <w:spacing w:line="276" w:lineRule="auto"/>
        <w:jc w:val="both"/>
        <w:rPr>
          <w:lang w:val="en-GB"/>
        </w:rPr>
      </w:pPr>
      <w:proofErr w:type="spellStart"/>
      <w:proofErr w:type="gramStart"/>
      <w:r w:rsidRPr="0054042F">
        <w:rPr>
          <w:lang w:val="en-GB"/>
        </w:rPr>
        <w:lastRenderedPageBreak/>
        <w:t>Denham,S.A</w:t>
      </w:r>
      <w:proofErr w:type="spellEnd"/>
      <w:r w:rsidRPr="0054042F">
        <w:rPr>
          <w:lang w:val="en-GB"/>
        </w:rPr>
        <w:t>.</w:t>
      </w:r>
      <w:proofErr w:type="gramEnd"/>
      <w:r w:rsidRPr="0054042F">
        <w:rPr>
          <w:lang w:val="en-GB"/>
        </w:rPr>
        <w:t>(1998)</w:t>
      </w:r>
      <w:r w:rsidRPr="00F156A2">
        <w:rPr>
          <w:lang w:val="en-GB"/>
        </w:rPr>
        <w:t>.</w:t>
      </w:r>
      <w:r w:rsidRPr="0054042F">
        <w:rPr>
          <w:lang w:val="en-GB"/>
        </w:rPr>
        <w:t xml:space="preserve"> </w:t>
      </w:r>
      <w:r w:rsidRPr="0054042F">
        <w:rPr>
          <w:i/>
          <w:iCs/>
          <w:lang w:val="en-GB"/>
        </w:rPr>
        <w:t>Emotional development in young children.</w:t>
      </w:r>
      <w:r w:rsidRPr="0054042F">
        <w:rPr>
          <w:lang w:val="en-GB"/>
        </w:rPr>
        <w:t xml:space="preserve"> </w:t>
      </w:r>
      <w:r w:rsidRPr="00F156A2">
        <w:rPr>
          <w:lang w:val="en-GB"/>
        </w:rPr>
        <w:t xml:space="preserve">New York: </w:t>
      </w:r>
      <w:r w:rsidRPr="0054042F">
        <w:rPr>
          <w:lang w:val="en-GB"/>
        </w:rPr>
        <w:t>Guildford Press</w:t>
      </w:r>
      <w:r w:rsidRPr="00F156A2">
        <w:rPr>
          <w:lang w:val="en-GB"/>
        </w:rPr>
        <w:t>.</w:t>
      </w:r>
    </w:p>
    <w:p w14:paraId="1F968BE6" w14:textId="77777777" w:rsidR="00761D50" w:rsidRPr="00761D50" w:rsidRDefault="00761D50" w:rsidP="004D4D0B"/>
    <w:p w14:paraId="7B1395BC" w14:textId="7028855F" w:rsidR="00761D50" w:rsidRDefault="00761D50" w:rsidP="004D4D0B">
      <w:pPr>
        <w:rPr>
          <w:color w:val="0563C1"/>
          <w:lang w:val="en-GB"/>
        </w:rPr>
      </w:pPr>
      <w:r w:rsidRPr="00761D50">
        <w:t xml:space="preserve">Denham, S.A., Bassett, H.H. &amp; Zinsser, K. (2012). </w:t>
      </w:r>
      <w:r w:rsidRPr="00761D50">
        <w:rPr>
          <w:lang w:val="en-GB"/>
        </w:rPr>
        <w:t>Early Childhood Teachers as Socializers</w:t>
      </w:r>
      <w:r>
        <w:rPr>
          <w:lang w:val="en-GB"/>
        </w:rPr>
        <w:t xml:space="preserve"> </w:t>
      </w:r>
      <w:r>
        <w:rPr>
          <w:lang w:val="en-GB"/>
        </w:rPr>
        <w:tab/>
      </w:r>
      <w:r w:rsidRPr="00761D50">
        <w:rPr>
          <w:lang w:val="en-GB"/>
        </w:rPr>
        <w:t xml:space="preserve">of </w:t>
      </w:r>
      <w:r>
        <w:rPr>
          <w:lang w:val="en-GB"/>
        </w:rPr>
        <w:t>Y</w:t>
      </w:r>
      <w:r w:rsidRPr="00761D50">
        <w:rPr>
          <w:lang w:val="en-GB"/>
        </w:rPr>
        <w:t>oung Children’s Emotional Competence</w:t>
      </w:r>
      <w:r w:rsidRPr="00761D50">
        <w:rPr>
          <w:i/>
          <w:iCs/>
          <w:lang w:val="en-US"/>
        </w:rPr>
        <w:t xml:space="preserve">. Early Childhood Education Journal, 40, </w:t>
      </w:r>
      <w:r w:rsidRPr="00761D50">
        <w:rPr>
          <w:i/>
          <w:iCs/>
          <w:lang w:val="en-US"/>
        </w:rPr>
        <w:tab/>
      </w:r>
      <w:r w:rsidRPr="00761D50">
        <w:rPr>
          <w:lang w:val="en-US"/>
        </w:rPr>
        <w:t>137-143.</w:t>
      </w:r>
      <w:r w:rsidRPr="00761D50">
        <w:rPr>
          <w:lang w:val="en-GB"/>
        </w:rPr>
        <w:t xml:space="preserve"> </w:t>
      </w:r>
      <w:hyperlink r:id="rId7" w:history="1">
        <w:r w:rsidRPr="00761D50">
          <w:rPr>
            <w:color w:val="0563C1"/>
            <w:lang w:val="en-GB"/>
          </w:rPr>
          <w:t>https://link.springer.com/content/pdf/10.1007/s10643-012-0504-2.pdf</w:t>
        </w:r>
      </w:hyperlink>
    </w:p>
    <w:p w14:paraId="5D918DB6" w14:textId="33F6773A" w:rsidR="00761D50" w:rsidRDefault="00761D50" w:rsidP="004D4D0B">
      <w:pPr>
        <w:rPr>
          <w:color w:val="0563C1"/>
          <w:lang w:val="en-GB"/>
        </w:rPr>
      </w:pPr>
    </w:p>
    <w:p w14:paraId="1148CC6E" w14:textId="5E11CD4D" w:rsidR="00761D50" w:rsidRPr="00761D50" w:rsidRDefault="00761D50" w:rsidP="00761D50">
      <w:pPr>
        <w:spacing w:line="276" w:lineRule="auto"/>
        <w:jc w:val="both"/>
      </w:pPr>
      <w:proofErr w:type="spellStart"/>
      <w:r w:rsidRPr="00B82DB6">
        <w:rPr>
          <w:lang w:val="en-US"/>
        </w:rPr>
        <w:t>Hascher</w:t>
      </w:r>
      <w:proofErr w:type="spellEnd"/>
      <w:r w:rsidRPr="00B82DB6">
        <w:rPr>
          <w:lang w:val="en-US"/>
        </w:rPr>
        <w:t xml:space="preserve">, T. (2010). </w:t>
      </w:r>
      <w:r w:rsidRPr="00E256F1">
        <w:rPr>
          <w:i/>
          <w:iCs/>
          <w:lang w:val="en-US"/>
        </w:rPr>
        <w:t>Learning and emotion – perspectives for theory and research</w:t>
      </w:r>
      <w:r>
        <w:rPr>
          <w:lang w:val="en-US"/>
        </w:rPr>
        <w:t xml:space="preserve">. </w:t>
      </w:r>
      <w:r w:rsidRPr="003E569D">
        <w:t xml:space="preserve">European </w:t>
      </w:r>
      <w:r>
        <w:tab/>
      </w:r>
      <w:r w:rsidRPr="003E569D">
        <w:t xml:space="preserve">Educational Research Journal, 9, 13-28. Verfügbar </w:t>
      </w:r>
      <w:proofErr w:type="gramStart"/>
      <w:r w:rsidRPr="003E569D">
        <w:t xml:space="preserve">unter </w:t>
      </w:r>
      <w:r w:rsidRPr="00815679">
        <w:t xml:space="preserve"> </w:t>
      </w:r>
      <w:r w:rsidRPr="00E32431">
        <w:tab/>
      </w:r>
      <w:proofErr w:type="gramEnd"/>
      <w:hyperlink r:id="rId8" w:history="1">
        <w:r w:rsidRPr="00E32431">
          <w:rPr>
            <w:rStyle w:val="Hyperlink"/>
          </w:rPr>
          <w:t>https://doi.org/10.2304/eerj.2010.9.1.13</w:t>
        </w:r>
      </w:hyperlink>
    </w:p>
    <w:p w14:paraId="505FFDB1" w14:textId="2F7E8522" w:rsidR="00761D50" w:rsidRDefault="00761D50" w:rsidP="00761D50">
      <w:pPr>
        <w:pStyle w:val="StandardWeb"/>
        <w:spacing w:line="276" w:lineRule="auto"/>
        <w:jc w:val="both"/>
      </w:pPr>
      <w:r w:rsidRPr="004A757A">
        <w:t xml:space="preserve">Lichtinger, U., </w:t>
      </w:r>
      <w:proofErr w:type="spellStart"/>
      <w:r w:rsidRPr="004A757A">
        <w:t>Müller</w:t>
      </w:r>
      <w:proofErr w:type="spellEnd"/>
      <w:r w:rsidRPr="004A757A">
        <w:t>, T. &amp; Girg, R. (2012</w:t>
      </w:r>
      <w:r w:rsidRPr="000354C5">
        <w:t xml:space="preserve">). Individuelles Lernen mit </w:t>
      </w:r>
      <w:r w:rsidRPr="005B22CE">
        <w:t>Lernleitern.</w:t>
      </w:r>
      <w:r w:rsidRPr="004A757A">
        <w:t xml:space="preserve"> In: M. </w:t>
      </w:r>
      <w:r>
        <w:tab/>
      </w:r>
      <w:proofErr w:type="spellStart"/>
      <w:r w:rsidRPr="004A757A">
        <w:t>Bönsch</w:t>
      </w:r>
      <w:proofErr w:type="spellEnd"/>
      <w:r w:rsidRPr="004A757A">
        <w:t xml:space="preserve"> &amp; K. </w:t>
      </w:r>
      <w:proofErr w:type="spellStart"/>
      <w:r w:rsidRPr="004A757A">
        <w:t>Moegeling</w:t>
      </w:r>
      <w:proofErr w:type="spellEnd"/>
      <w:r w:rsidRPr="004A757A">
        <w:t xml:space="preserve"> (Hrsg.): </w:t>
      </w:r>
      <w:r w:rsidRPr="000354C5">
        <w:rPr>
          <w:i/>
          <w:iCs/>
        </w:rPr>
        <w:t xml:space="preserve">Binnendifferenzierung. Teil 2: Unterrichtsbeispiele </w:t>
      </w:r>
      <w:r>
        <w:rPr>
          <w:i/>
          <w:iCs/>
        </w:rPr>
        <w:tab/>
      </w:r>
      <w:proofErr w:type="spellStart"/>
      <w:r w:rsidRPr="000354C5">
        <w:rPr>
          <w:i/>
          <w:iCs/>
        </w:rPr>
        <w:t>für</w:t>
      </w:r>
      <w:proofErr w:type="spellEnd"/>
      <w:r w:rsidRPr="000354C5">
        <w:rPr>
          <w:i/>
          <w:iCs/>
        </w:rPr>
        <w:t xml:space="preserve"> den </w:t>
      </w:r>
      <w:proofErr w:type="spellStart"/>
      <w:r w:rsidRPr="000354C5">
        <w:rPr>
          <w:i/>
          <w:iCs/>
        </w:rPr>
        <w:t>binnden</w:t>
      </w:r>
      <w:proofErr w:type="spellEnd"/>
      <w:r w:rsidRPr="000354C5">
        <w:rPr>
          <w:i/>
          <w:iCs/>
        </w:rPr>
        <w:t xml:space="preserve"> </w:t>
      </w:r>
      <w:proofErr w:type="spellStart"/>
      <w:r w:rsidRPr="000354C5">
        <w:rPr>
          <w:i/>
          <w:iCs/>
        </w:rPr>
        <w:t>diefferenzierten</w:t>
      </w:r>
      <w:proofErr w:type="spellEnd"/>
      <w:r w:rsidRPr="000354C5">
        <w:rPr>
          <w:i/>
          <w:iCs/>
        </w:rPr>
        <w:t xml:space="preserve"> Unterricht.</w:t>
      </w:r>
      <w:r w:rsidRPr="005B22CE">
        <w:t xml:space="preserve"> </w:t>
      </w:r>
      <w:r>
        <w:t xml:space="preserve">(S. </w:t>
      </w:r>
      <w:r w:rsidRPr="004A757A">
        <w:t>69</w:t>
      </w:r>
      <w:r w:rsidRPr="004A757A">
        <w:rPr>
          <w:color w:val="FF0000"/>
        </w:rPr>
        <w:t>–</w:t>
      </w:r>
      <w:r w:rsidRPr="004A757A">
        <w:t>82</w:t>
      </w:r>
      <w:r>
        <w:t>).</w:t>
      </w:r>
      <w:r w:rsidRPr="000354C5">
        <w:rPr>
          <w:i/>
          <w:iCs/>
        </w:rPr>
        <w:t xml:space="preserve"> </w:t>
      </w:r>
      <w:r>
        <w:t>Immenhausen: Prolog.</w:t>
      </w:r>
    </w:p>
    <w:p w14:paraId="23C62FF0" w14:textId="6640D57D" w:rsidR="00761D50" w:rsidRDefault="00761D50" w:rsidP="00761D50">
      <w:pPr>
        <w:pStyle w:val="StandardWeb"/>
        <w:spacing w:line="276" w:lineRule="auto"/>
        <w:jc w:val="both"/>
      </w:pPr>
      <w:r w:rsidRPr="00465634">
        <w:t xml:space="preserve">Petermann, F. &amp; </w:t>
      </w:r>
      <w:proofErr w:type="spellStart"/>
      <w:r w:rsidRPr="00465634">
        <w:t>Wiedebusch</w:t>
      </w:r>
      <w:proofErr w:type="spellEnd"/>
      <w:r w:rsidRPr="00465634">
        <w:t>, S. (2016). </w:t>
      </w:r>
      <w:r w:rsidRPr="00465634">
        <w:rPr>
          <w:i/>
          <w:iCs/>
        </w:rPr>
        <w:t>Emotionale Kompetenz bei Kindern.</w:t>
      </w:r>
      <w:r w:rsidRPr="00465634">
        <w:t xml:space="preserve"> Göttingen: </w:t>
      </w:r>
      <w:r>
        <w:tab/>
      </w:r>
      <w:r w:rsidRPr="00465634">
        <w:t>Hogrefe.</w:t>
      </w:r>
    </w:p>
    <w:p w14:paraId="5CEA6816" w14:textId="458AE298" w:rsidR="00761D50" w:rsidRPr="005B22CE" w:rsidRDefault="00761D50" w:rsidP="00761D50">
      <w:pPr>
        <w:pStyle w:val="StandardWeb"/>
        <w:spacing w:line="276" w:lineRule="auto"/>
        <w:jc w:val="both"/>
      </w:pPr>
      <w:r w:rsidRPr="00504DA9">
        <w:t xml:space="preserve">Pfeffer, S. (2017): </w:t>
      </w:r>
      <w:r w:rsidRPr="00504DA9">
        <w:rPr>
          <w:i/>
          <w:iCs/>
        </w:rPr>
        <w:t>Sozial-emotionale Entwicklung fördern</w:t>
      </w:r>
      <w:r>
        <w:t xml:space="preserve">. </w:t>
      </w:r>
      <w:r w:rsidRPr="00504DA9">
        <w:t>Freiburg am Breisgau,</w:t>
      </w:r>
      <w:r>
        <w:tab/>
      </w:r>
      <w:r>
        <w:tab/>
      </w:r>
      <w:r>
        <w:tab/>
      </w:r>
      <w:r w:rsidRPr="00504DA9">
        <w:t xml:space="preserve"> Deutschland: Herder.</w:t>
      </w:r>
    </w:p>
    <w:p w14:paraId="64731330" w14:textId="77777777" w:rsidR="00761D50" w:rsidRDefault="00761D50" w:rsidP="00761D50">
      <w:pPr>
        <w:spacing w:line="276" w:lineRule="auto"/>
        <w:jc w:val="both"/>
      </w:pPr>
      <w:r w:rsidRPr="00463CF5">
        <w:t xml:space="preserve">Schmalenbach, C., Roos, S., Müller, T., &amp; Grieser, A. (2019). </w:t>
      </w:r>
      <w:proofErr w:type="spellStart"/>
      <w:r w:rsidRPr="00463CF5">
        <w:t>SeELe</w:t>
      </w:r>
      <w:proofErr w:type="spellEnd"/>
      <w:r w:rsidRPr="00463CF5">
        <w:t xml:space="preserve">–Sozial-emotionale </w:t>
      </w:r>
      <w:r>
        <w:tab/>
      </w:r>
      <w:r w:rsidRPr="00463CF5">
        <w:t>Entwicklung mit Lernleitern. </w:t>
      </w:r>
      <w:r w:rsidRPr="00463CF5">
        <w:rPr>
          <w:i/>
          <w:iCs/>
        </w:rPr>
        <w:t xml:space="preserve">Emotionale und soziale Entwicklung in der Pädagogik </w:t>
      </w:r>
      <w:r>
        <w:rPr>
          <w:i/>
          <w:iCs/>
        </w:rPr>
        <w:tab/>
      </w:r>
      <w:r w:rsidRPr="00463CF5">
        <w:rPr>
          <w:i/>
          <w:iCs/>
        </w:rPr>
        <w:t>der Erziehungshilfe und bei Verhaltensstörungen: ESE</w:t>
      </w:r>
      <w:r w:rsidRPr="00463CF5">
        <w:t>, </w:t>
      </w:r>
      <w:r w:rsidRPr="00463CF5">
        <w:rPr>
          <w:i/>
          <w:iCs/>
        </w:rPr>
        <w:t>1</w:t>
      </w:r>
      <w:r w:rsidRPr="00463CF5">
        <w:t>(1), 174-184.</w:t>
      </w:r>
    </w:p>
    <w:p w14:paraId="481107AB" w14:textId="604B1A83" w:rsidR="00761D50" w:rsidRDefault="00761D50" w:rsidP="004D4D0B">
      <w:pPr>
        <w:rPr>
          <w:color w:val="000000"/>
          <w:sz w:val="22"/>
          <w:szCs w:val="22"/>
        </w:rPr>
      </w:pPr>
    </w:p>
    <w:p w14:paraId="3C450854" w14:textId="3F5D5835" w:rsidR="00761D50" w:rsidRDefault="00761D50" w:rsidP="004D4D0B">
      <w:pPr>
        <w:rPr>
          <w:color w:val="000000"/>
          <w:sz w:val="22"/>
          <w:szCs w:val="22"/>
        </w:rPr>
      </w:pPr>
    </w:p>
    <w:p w14:paraId="7B0DACFC" w14:textId="1A95C8C2" w:rsidR="00761D50" w:rsidRDefault="00761D50" w:rsidP="004D4D0B">
      <w:pPr>
        <w:rPr>
          <w:color w:val="000000"/>
          <w:sz w:val="22"/>
          <w:szCs w:val="22"/>
        </w:rPr>
      </w:pPr>
    </w:p>
    <w:p w14:paraId="7F438A1F" w14:textId="5D16CAAF" w:rsidR="00023772" w:rsidRDefault="00023772" w:rsidP="004D4D0B">
      <w:pPr>
        <w:rPr>
          <w:color w:val="000000"/>
          <w:sz w:val="22"/>
          <w:szCs w:val="22"/>
        </w:rPr>
      </w:pPr>
    </w:p>
    <w:p w14:paraId="4E6A8C7E" w14:textId="689C8D58" w:rsidR="00023772" w:rsidRDefault="00023772" w:rsidP="004D4D0B">
      <w:pPr>
        <w:rPr>
          <w:color w:val="000000"/>
          <w:sz w:val="22"/>
          <w:szCs w:val="22"/>
        </w:rPr>
      </w:pPr>
    </w:p>
    <w:p w14:paraId="58E7656C" w14:textId="402AD51F" w:rsidR="00023772" w:rsidRDefault="00023772" w:rsidP="004D4D0B">
      <w:pPr>
        <w:rPr>
          <w:color w:val="000000"/>
          <w:sz w:val="22"/>
          <w:szCs w:val="22"/>
        </w:rPr>
      </w:pPr>
    </w:p>
    <w:p w14:paraId="463EEDE3" w14:textId="7738FF51" w:rsidR="00023772" w:rsidRDefault="00023772" w:rsidP="004D4D0B">
      <w:pPr>
        <w:rPr>
          <w:color w:val="000000"/>
          <w:sz w:val="22"/>
          <w:szCs w:val="22"/>
        </w:rPr>
      </w:pPr>
    </w:p>
    <w:p w14:paraId="60A7CF2B" w14:textId="20C3917E" w:rsidR="00023772" w:rsidRDefault="00023772" w:rsidP="004D4D0B">
      <w:pPr>
        <w:rPr>
          <w:color w:val="000000"/>
          <w:sz w:val="22"/>
          <w:szCs w:val="22"/>
        </w:rPr>
      </w:pPr>
    </w:p>
    <w:p w14:paraId="09B165B2" w14:textId="759705BF" w:rsidR="00023772" w:rsidRDefault="00023772" w:rsidP="004D4D0B">
      <w:pPr>
        <w:rPr>
          <w:color w:val="000000"/>
          <w:sz w:val="22"/>
          <w:szCs w:val="22"/>
        </w:rPr>
      </w:pPr>
    </w:p>
    <w:p w14:paraId="3DC47768" w14:textId="3525B6E9" w:rsidR="00023772" w:rsidRDefault="00023772" w:rsidP="004D4D0B">
      <w:pPr>
        <w:rPr>
          <w:color w:val="000000"/>
          <w:sz w:val="22"/>
          <w:szCs w:val="22"/>
        </w:rPr>
      </w:pPr>
    </w:p>
    <w:p w14:paraId="02E6D23A" w14:textId="6C1BBCC8" w:rsidR="00023772" w:rsidRDefault="00023772" w:rsidP="004D4D0B">
      <w:pPr>
        <w:rPr>
          <w:color w:val="000000"/>
          <w:sz w:val="22"/>
          <w:szCs w:val="22"/>
        </w:rPr>
      </w:pPr>
    </w:p>
    <w:p w14:paraId="7F2629F5" w14:textId="7624A319" w:rsidR="00023772" w:rsidRDefault="00023772" w:rsidP="004D4D0B">
      <w:pPr>
        <w:rPr>
          <w:color w:val="000000"/>
          <w:sz w:val="22"/>
          <w:szCs w:val="22"/>
        </w:rPr>
      </w:pPr>
    </w:p>
    <w:p w14:paraId="7691E31A" w14:textId="55C2415F" w:rsidR="00023772" w:rsidRDefault="00023772" w:rsidP="004D4D0B">
      <w:pPr>
        <w:rPr>
          <w:color w:val="000000"/>
          <w:sz w:val="22"/>
          <w:szCs w:val="22"/>
        </w:rPr>
      </w:pPr>
    </w:p>
    <w:p w14:paraId="1852CD21" w14:textId="3B9428E1" w:rsidR="00023772" w:rsidRDefault="00023772" w:rsidP="004D4D0B">
      <w:pPr>
        <w:rPr>
          <w:color w:val="000000"/>
          <w:sz w:val="22"/>
          <w:szCs w:val="22"/>
        </w:rPr>
      </w:pPr>
    </w:p>
    <w:p w14:paraId="3DF11AED" w14:textId="65A2D21C" w:rsidR="00023772" w:rsidRDefault="00023772" w:rsidP="004D4D0B">
      <w:pPr>
        <w:rPr>
          <w:color w:val="000000"/>
          <w:sz w:val="22"/>
          <w:szCs w:val="22"/>
        </w:rPr>
      </w:pPr>
    </w:p>
    <w:p w14:paraId="3263581C" w14:textId="2837FF24" w:rsidR="00023772" w:rsidRDefault="00023772" w:rsidP="004D4D0B">
      <w:pPr>
        <w:rPr>
          <w:color w:val="000000"/>
          <w:sz w:val="22"/>
          <w:szCs w:val="22"/>
        </w:rPr>
      </w:pPr>
    </w:p>
    <w:p w14:paraId="0743E12C" w14:textId="52220756" w:rsidR="00023772" w:rsidRDefault="00023772" w:rsidP="004D4D0B">
      <w:pPr>
        <w:rPr>
          <w:color w:val="000000"/>
          <w:sz w:val="22"/>
          <w:szCs w:val="22"/>
        </w:rPr>
      </w:pPr>
    </w:p>
    <w:p w14:paraId="7E804A7A" w14:textId="1AB61B2A" w:rsidR="00023772" w:rsidRDefault="00023772" w:rsidP="004D4D0B">
      <w:pPr>
        <w:rPr>
          <w:color w:val="000000"/>
          <w:sz w:val="22"/>
          <w:szCs w:val="22"/>
        </w:rPr>
      </w:pPr>
    </w:p>
    <w:p w14:paraId="573CE303" w14:textId="55DDD23D" w:rsidR="00023772" w:rsidRDefault="00023772" w:rsidP="004D4D0B">
      <w:pPr>
        <w:rPr>
          <w:color w:val="000000"/>
          <w:sz w:val="22"/>
          <w:szCs w:val="22"/>
        </w:rPr>
      </w:pPr>
    </w:p>
    <w:p w14:paraId="39D75A6F" w14:textId="15B519DC" w:rsidR="00023772" w:rsidRDefault="00023772" w:rsidP="004D4D0B">
      <w:pPr>
        <w:rPr>
          <w:color w:val="000000"/>
          <w:sz w:val="22"/>
          <w:szCs w:val="22"/>
        </w:rPr>
      </w:pPr>
    </w:p>
    <w:p w14:paraId="5FADD5FA" w14:textId="2AF6B57B" w:rsidR="00023772" w:rsidRDefault="00023772" w:rsidP="004D4D0B">
      <w:pPr>
        <w:rPr>
          <w:color w:val="000000"/>
          <w:sz w:val="22"/>
          <w:szCs w:val="22"/>
        </w:rPr>
      </w:pPr>
    </w:p>
    <w:p w14:paraId="559D0B78" w14:textId="04CDE7FE" w:rsidR="00023772" w:rsidRDefault="00023772" w:rsidP="004D4D0B">
      <w:pPr>
        <w:rPr>
          <w:color w:val="000000"/>
          <w:sz w:val="22"/>
          <w:szCs w:val="22"/>
        </w:rPr>
      </w:pPr>
    </w:p>
    <w:p w14:paraId="6A49B63D" w14:textId="28E1407E" w:rsidR="00023772" w:rsidRDefault="00023772" w:rsidP="004D4D0B">
      <w:pPr>
        <w:rPr>
          <w:color w:val="000000"/>
          <w:sz w:val="22"/>
          <w:szCs w:val="22"/>
        </w:rPr>
      </w:pPr>
    </w:p>
    <w:p w14:paraId="6473DEB0" w14:textId="4C32F9A0" w:rsidR="00023772" w:rsidRDefault="00023772" w:rsidP="004D4D0B">
      <w:pPr>
        <w:rPr>
          <w:color w:val="000000"/>
          <w:sz w:val="22"/>
          <w:szCs w:val="22"/>
        </w:rPr>
      </w:pPr>
    </w:p>
    <w:p w14:paraId="5A9F5A59" w14:textId="2E59DF66" w:rsidR="00023772" w:rsidRDefault="00023772" w:rsidP="004D4D0B">
      <w:pPr>
        <w:rPr>
          <w:color w:val="000000"/>
          <w:sz w:val="22"/>
          <w:szCs w:val="22"/>
        </w:rPr>
      </w:pPr>
    </w:p>
    <w:p w14:paraId="48DC2871" w14:textId="41084F77" w:rsidR="00023772" w:rsidRDefault="00023772" w:rsidP="004D4D0B">
      <w:pPr>
        <w:rPr>
          <w:color w:val="000000"/>
          <w:sz w:val="22"/>
          <w:szCs w:val="22"/>
        </w:rPr>
      </w:pPr>
    </w:p>
    <w:p w14:paraId="76DD6EF4" w14:textId="27F687F8" w:rsidR="00023772" w:rsidRDefault="00023772" w:rsidP="004D4D0B">
      <w:pPr>
        <w:rPr>
          <w:color w:val="000000"/>
          <w:sz w:val="22"/>
          <w:szCs w:val="22"/>
        </w:rPr>
      </w:pPr>
    </w:p>
    <w:p w14:paraId="37CAFC5A" w14:textId="013FD893" w:rsidR="00023772" w:rsidRDefault="00023772" w:rsidP="004D4D0B">
      <w:pPr>
        <w:rPr>
          <w:color w:val="000000"/>
          <w:sz w:val="22"/>
          <w:szCs w:val="22"/>
        </w:rPr>
      </w:pPr>
    </w:p>
    <w:p w14:paraId="096424A5" w14:textId="61DE8BFB" w:rsidR="00023772" w:rsidRDefault="00023772" w:rsidP="004D4D0B">
      <w:pPr>
        <w:rPr>
          <w:color w:val="000000"/>
          <w:sz w:val="22"/>
          <w:szCs w:val="22"/>
        </w:rPr>
      </w:pPr>
    </w:p>
    <w:p w14:paraId="31AD10D0" w14:textId="576AB7A7" w:rsidR="00023772" w:rsidRPr="00023772" w:rsidRDefault="00023772" w:rsidP="004D4D0B">
      <w:pPr>
        <w:rPr>
          <w:color w:val="000000"/>
          <w:sz w:val="32"/>
          <w:szCs w:val="32"/>
        </w:rPr>
      </w:pPr>
    </w:p>
    <w:p w14:paraId="68247855" w14:textId="3E094325" w:rsidR="00023772" w:rsidRPr="00023772" w:rsidRDefault="00023772" w:rsidP="00023772">
      <w:pPr>
        <w:rPr>
          <w:b/>
          <w:bCs/>
          <w:color w:val="000000"/>
          <w:sz w:val="28"/>
          <w:szCs w:val="28"/>
          <w:lang w:val="en-US"/>
        </w:rPr>
      </w:pPr>
      <w:r w:rsidRPr="00023772">
        <w:rPr>
          <w:b/>
          <w:bCs/>
          <w:color w:val="000000"/>
          <w:sz w:val="28"/>
          <w:szCs w:val="28"/>
          <w:lang w:val="en-US"/>
        </w:rPr>
        <w:t xml:space="preserve">The effectiveness of </w:t>
      </w:r>
      <w:proofErr w:type="spellStart"/>
      <w:r w:rsidRPr="00023772">
        <w:rPr>
          <w:b/>
          <w:bCs/>
          <w:color w:val="000000"/>
          <w:sz w:val="28"/>
          <w:szCs w:val="28"/>
          <w:lang w:val="en-US"/>
        </w:rPr>
        <w:t>SeELe</w:t>
      </w:r>
      <w:proofErr w:type="spellEnd"/>
      <w:r w:rsidRPr="00023772">
        <w:rPr>
          <w:b/>
          <w:bCs/>
          <w:color w:val="000000"/>
          <w:sz w:val="28"/>
          <w:szCs w:val="28"/>
          <w:lang w:val="en-US"/>
        </w:rPr>
        <w:t xml:space="preserve"> (social-emotional development with </w:t>
      </w:r>
      <w:r>
        <w:rPr>
          <w:b/>
          <w:bCs/>
          <w:color w:val="000000"/>
          <w:sz w:val="28"/>
          <w:szCs w:val="28"/>
          <w:lang w:val="en-US"/>
        </w:rPr>
        <w:t>ladders of learning</w:t>
      </w:r>
      <w:r w:rsidRPr="00023772">
        <w:rPr>
          <w:b/>
          <w:bCs/>
          <w:color w:val="000000"/>
          <w:sz w:val="28"/>
          <w:szCs w:val="28"/>
          <w:lang w:val="en-US"/>
        </w:rPr>
        <w:t xml:space="preserve"> in promoting emotion regulation in secondary school students.</w:t>
      </w:r>
    </w:p>
    <w:p w14:paraId="5A29390F" w14:textId="77777777" w:rsidR="00023772" w:rsidRPr="00023772" w:rsidRDefault="00023772" w:rsidP="00023772">
      <w:pPr>
        <w:rPr>
          <w:color w:val="000000"/>
          <w:sz w:val="22"/>
          <w:szCs w:val="22"/>
          <w:lang w:val="en-US"/>
        </w:rPr>
      </w:pPr>
    </w:p>
    <w:p w14:paraId="7A7EC8AA" w14:textId="77777777" w:rsidR="00023772" w:rsidRPr="00023772" w:rsidRDefault="00023772" w:rsidP="00023772">
      <w:pPr>
        <w:rPr>
          <w:color w:val="000000"/>
          <w:lang w:val="en-US"/>
        </w:rPr>
      </w:pPr>
      <w:r w:rsidRPr="00023772">
        <w:rPr>
          <w:color w:val="000000"/>
          <w:lang w:val="en-US"/>
        </w:rPr>
        <w:t>Emotional and social competencies form the basis for successful social interaction and are thus essential for the formation of interpersonal relationships - whether on a private, professional, or school level (Pfeffer, 2017). The expression of emotional competencies influences both the motivation to learn and the cognitive activation of children during learning processes (</w:t>
      </w:r>
      <w:proofErr w:type="spellStart"/>
      <w:r w:rsidRPr="00023772">
        <w:rPr>
          <w:color w:val="000000"/>
          <w:lang w:val="en-US"/>
        </w:rPr>
        <w:t>Hascher</w:t>
      </w:r>
      <w:proofErr w:type="spellEnd"/>
      <w:r w:rsidRPr="00023772">
        <w:rPr>
          <w:color w:val="000000"/>
          <w:lang w:val="en-US"/>
        </w:rPr>
        <w:t xml:space="preserve">, 2010). Social competence, which is of high importance not only in school life, is also positively influenced by a pronounced emotional competence. According to Denham, Bassett &amp; Zinsser (2012), a comprehensive knowledge of emotions, as well as the adequate expression of specific emotions, has a positive effect on the child's social competence already at preschool age. Adolescence is a time of change and self-discovery. Children grow into young adults and try to find their place in the world. Thus, an intense focus on emotional and social competence, especially at this stage of life, is enormously important. </w:t>
      </w:r>
    </w:p>
    <w:p w14:paraId="6CE52840" w14:textId="77777777" w:rsidR="00023772" w:rsidRPr="00023772" w:rsidRDefault="00023772" w:rsidP="00023772">
      <w:pPr>
        <w:rPr>
          <w:color w:val="000000"/>
          <w:lang w:val="en-US"/>
        </w:rPr>
      </w:pPr>
    </w:p>
    <w:p w14:paraId="2E462141" w14:textId="7F03F394" w:rsidR="00023772" w:rsidRPr="00023772" w:rsidRDefault="00023772" w:rsidP="00023772">
      <w:pPr>
        <w:rPr>
          <w:color w:val="000000"/>
          <w:lang w:val="en-US"/>
        </w:rPr>
      </w:pPr>
      <w:r w:rsidRPr="00023772">
        <w:rPr>
          <w:color w:val="000000"/>
          <w:lang w:val="en-US"/>
        </w:rPr>
        <w:t xml:space="preserve">As you can already see from the title of the paper, </w:t>
      </w:r>
      <w:proofErr w:type="spellStart"/>
      <w:r w:rsidRPr="00023772">
        <w:rPr>
          <w:color w:val="000000"/>
          <w:lang w:val="en-US"/>
        </w:rPr>
        <w:t>SeELe</w:t>
      </w:r>
      <w:proofErr w:type="spellEnd"/>
      <w:r w:rsidRPr="00023772">
        <w:rPr>
          <w:color w:val="000000"/>
          <w:lang w:val="en-US"/>
        </w:rPr>
        <w:t xml:space="preserve"> is the </w:t>
      </w:r>
      <w:proofErr w:type="spellStart"/>
      <w:r w:rsidRPr="00023772">
        <w:rPr>
          <w:color w:val="000000"/>
          <w:lang w:val="en-US"/>
        </w:rPr>
        <w:t>german</w:t>
      </w:r>
      <w:proofErr w:type="spellEnd"/>
      <w:r w:rsidRPr="00023772">
        <w:rPr>
          <w:color w:val="000000"/>
          <w:lang w:val="en-US"/>
        </w:rPr>
        <w:t xml:space="preserve"> acronym for Social-Emotional Development with </w:t>
      </w:r>
      <w:r>
        <w:rPr>
          <w:color w:val="000000"/>
          <w:lang w:val="en-US"/>
        </w:rPr>
        <w:t>Ladders of Learning</w:t>
      </w:r>
      <w:r w:rsidRPr="00023772">
        <w:rPr>
          <w:color w:val="000000"/>
          <w:lang w:val="en-US"/>
        </w:rPr>
        <w:t>. Its purpose is "[...] to enable children and adolescents, with or without special educational needs, to deal with individual and common tasks of their social and emotional development in an activity-oriented, autonomous and fear-free way, each at their own learning pace." (</w:t>
      </w:r>
      <w:proofErr w:type="spellStart"/>
      <w:r w:rsidRPr="00023772">
        <w:rPr>
          <w:color w:val="000000"/>
          <w:lang w:val="en-US"/>
        </w:rPr>
        <w:t>Schmalenbach</w:t>
      </w:r>
      <w:proofErr w:type="spellEnd"/>
      <w:r w:rsidRPr="00023772">
        <w:rPr>
          <w:color w:val="000000"/>
          <w:lang w:val="en-US"/>
        </w:rPr>
        <w:t xml:space="preserve">, </w:t>
      </w:r>
      <w:proofErr w:type="spellStart"/>
      <w:r w:rsidRPr="00023772">
        <w:rPr>
          <w:color w:val="000000"/>
          <w:lang w:val="en-US"/>
        </w:rPr>
        <w:t>Roos</w:t>
      </w:r>
      <w:proofErr w:type="spellEnd"/>
      <w:r w:rsidRPr="00023772">
        <w:rPr>
          <w:color w:val="000000"/>
          <w:lang w:val="en-US"/>
        </w:rPr>
        <w:t xml:space="preserve">, Müller &amp; </w:t>
      </w:r>
      <w:proofErr w:type="spellStart"/>
      <w:r w:rsidRPr="00023772">
        <w:rPr>
          <w:color w:val="000000"/>
          <w:lang w:val="en-US"/>
        </w:rPr>
        <w:t>Grieser</w:t>
      </w:r>
      <w:proofErr w:type="spellEnd"/>
      <w:r w:rsidRPr="00023772">
        <w:rPr>
          <w:color w:val="000000"/>
          <w:lang w:val="en-US"/>
        </w:rPr>
        <w:t xml:space="preserve">, 2019, p. 181). </w:t>
      </w:r>
      <w:proofErr w:type="spellStart"/>
      <w:r w:rsidRPr="00023772">
        <w:rPr>
          <w:color w:val="000000"/>
          <w:lang w:val="en-US"/>
        </w:rPr>
        <w:t>SeELe</w:t>
      </w:r>
      <w:proofErr w:type="spellEnd"/>
      <w:r w:rsidRPr="00023772">
        <w:rPr>
          <w:color w:val="000000"/>
          <w:lang w:val="en-US"/>
        </w:rPr>
        <w:t xml:space="preserve"> is based on the MGML principle. At the school level, this stands for cross-grade (multi-grade) and cross-performance (multi-level) instruction (Girg, </w:t>
      </w:r>
      <w:proofErr w:type="spellStart"/>
      <w:r w:rsidRPr="00023772">
        <w:rPr>
          <w:color w:val="000000"/>
          <w:lang w:val="en-US"/>
        </w:rPr>
        <w:t>Lichtinger</w:t>
      </w:r>
      <w:proofErr w:type="spellEnd"/>
      <w:r w:rsidRPr="00023772">
        <w:rPr>
          <w:color w:val="000000"/>
          <w:lang w:val="en-US"/>
        </w:rPr>
        <w:t xml:space="preserve"> &amp; Müller, 2012). Originating in India, the principle of learning with </w:t>
      </w:r>
      <w:r>
        <w:rPr>
          <w:color w:val="000000"/>
          <w:lang w:val="en-US"/>
        </w:rPr>
        <w:t>ladders of learning</w:t>
      </w:r>
      <w:r w:rsidRPr="00023772">
        <w:rPr>
          <w:color w:val="000000"/>
          <w:lang w:val="en-US"/>
        </w:rPr>
        <w:t xml:space="preserve"> is designed to allow children of different ages and prior knowledge to be taught simultaneously in one room by one teacher. "The starting point of MGML methodology is the notion of activity-based teaching with free work processes." (Girg &amp; Müller, 2012, p.70). Thus, in designing </w:t>
      </w:r>
      <w:proofErr w:type="spellStart"/>
      <w:r w:rsidRPr="00023772">
        <w:rPr>
          <w:color w:val="000000"/>
          <w:lang w:val="en-US"/>
        </w:rPr>
        <w:t>SeELe</w:t>
      </w:r>
      <w:proofErr w:type="spellEnd"/>
      <w:r w:rsidRPr="00023772">
        <w:rPr>
          <w:color w:val="000000"/>
          <w:lang w:val="en-US"/>
        </w:rPr>
        <w:t xml:space="preserve">, the extremely relevant topic of social and emotional competence training was embedded in the structure of the MGML-Methodology. </w:t>
      </w:r>
    </w:p>
    <w:p w14:paraId="537673C8" w14:textId="77777777" w:rsidR="00023772" w:rsidRPr="00023772" w:rsidRDefault="00023772" w:rsidP="00023772">
      <w:pPr>
        <w:rPr>
          <w:color w:val="000000"/>
          <w:lang w:val="en-US"/>
        </w:rPr>
      </w:pPr>
    </w:p>
    <w:p w14:paraId="0244B034" w14:textId="77777777" w:rsidR="00023772" w:rsidRPr="00023772" w:rsidRDefault="00023772" w:rsidP="00023772">
      <w:pPr>
        <w:rPr>
          <w:color w:val="000000"/>
          <w:lang w:val="en-US"/>
        </w:rPr>
      </w:pPr>
      <w:r w:rsidRPr="00023772">
        <w:rPr>
          <w:color w:val="000000"/>
          <w:lang w:val="en-US"/>
        </w:rPr>
        <w:t>Throughout their lives, all individuals develop competencies that enable them to act in an emotionally competent manner in social situations of all kinds (</w:t>
      </w:r>
      <w:proofErr w:type="spellStart"/>
      <w:r w:rsidRPr="00023772">
        <w:rPr>
          <w:color w:val="000000"/>
          <w:lang w:val="en-US"/>
        </w:rPr>
        <w:t>Petermann</w:t>
      </w:r>
      <w:proofErr w:type="spellEnd"/>
      <w:r w:rsidRPr="00023772">
        <w:rPr>
          <w:color w:val="000000"/>
          <w:lang w:val="en-US"/>
        </w:rPr>
        <w:t xml:space="preserve"> &amp; </w:t>
      </w:r>
      <w:proofErr w:type="spellStart"/>
      <w:r w:rsidRPr="00023772">
        <w:rPr>
          <w:color w:val="000000"/>
          <w:lang w:val="en-US"/>
        </w:rPr>
        <w:t>Wiedebusch</w:t>
      </w:r>
      <w:proofErr w:type="spellEnd"/>
      <w:r w:rsidRPr="00023772">
        <w:rPr>
          <w:color w:val="000000"/>
          <w:lang w:val="en-US"/>
        </w:rPr>
        <w:t xml:space="preserve">, 2016). The greatest progress in emotional development is made in the first six years of life and, according to Denham (1998), is divided into three sequential areas of competence: </w:t>
      </w:r>
    </w:p>
    <w:p w14:paraId="202867A0" w14:textId="7D38A4E0" w:rsidR="00023772" w:rsidRPr="00023772" w:rsidRDefault="00023772" w:rsidP="00023772">
      <w:pPr>
        <w:rPr>
          <w:color w:val="000000"/>
          <w:lang w:val="en-US"/>
        </w:rPr>
      </w:pPr>
      <w:r w:rsidRPr="00023772">
        <w:rPr>
          <w:color w:val="000000"/>
          <w:lang w:val="en-US"/>
        </w:rPr>
        <w:t xml:space="preserve">- </w:t>
      </w:r>
      <w:r>
        <w:rPr>
          <w:color w:val="000000"/>
          <w:lang w:val="en-US"/>
        </w:rPr>
        <w:t>e</w:t>
      </w:r>
      <w:r w:rsidRPr="00023772">
        <w:rPr>
          <w:color w:val="000000"/>
          <w:lang w:val="en-US"/>
        </w:rPr>
        <w:t xml:space="preserve">motion </w:t>
      </w:r>
      <w:r>
        <w:rPr>
          <w:color w:val="000000"/>
          <w:lang w:val="en-US"/>
        </w:rPr>
        <w:t>e</w:t>
      </w:r>
      <w:r w:rsidRPr="00023772">
        <w:rPr>
          <w:color w:val="000000"/>
          <w:lang w:val="en-US"/>
        </w:rPr>
        <w:t>xpression,</w:t>
      </w:r>
    </w:p>
    <w:p w14:paraId="491C2976" w14:textId="77777777" w:rsidR="00023772" w:rsidRPr="00023772" w:rsidRDefault="00023772" w:rsidP="00023772">
      <w:pPr>
        <w:rPr>
          <w:color w:val="000000"/>
          <w:lang w:val="en-US"/>
        </w:rPr>
      </w:pPr>
      <w:r w:rsidRPr="00023772">
        <w:rPr>
          <w:color w:val="000000"/>
          <w:lang w:val="en-US"/>
        </w:rPr>
        <w:t>- emotion comprehension, and</w:t>
      </w:r>
    </w:p>
    <w:p w14:paraId="586F7785" w14:textId="77777777" w:rsidR="00023772" w:rsidRPr="00023772" w:rsidRDefault="00023772" w:rsidP="00023772">
      <w:pPr>
        <w:rPr>
          <w:color w:val="000000"/>
          <w:lang w:val="en-US"/>
        </w:rPr>
      </w:pPr>
      <w:r w:rsidRPr="00023772">
        <w:rPr>
          <w:color w:val="000000"/>
          <w:lang w:val="en-US"/>
        </w:rPr>
        <w:t>- emotion regulation.</w:t>
      </w:r>
    </w:p>
    <w:p w14:paraId="4749197C" w14:textId="14C37A10" w:rsidR="00023772" w:rsidRPr="00023772" w:rsidRDefault="00023772" w:rsidP="00023772">
      <w:pPr>
        <w:rPr>
          <w:color w:val="000000"/>
          <w:lang w:val="en-US"/>
        </w:rPr>
      </w:pPr>
      <w:r w:rsidRPr="00023772">
        <w:rPr>
          <w:color w:val="000000"/>
          <w:lang w:val="en-US"/>
        </w:rPr>
        <w:t xml:space="preserve">In this dissertation project, </w:t>
      </w:r>
      <w:r>
        <w:rPr>
          <w:color w:val="000000"/>
          <w:lang w:val="en-US"/>
        </w:rPr>
        <w:t>particularly</w:t>
      </w:r>
      <w:r w:rsidRPr="00023772">
        <w:rPr>
          <w:color w:val="000000"/>
          <w:lang w:val="en-US"/>
        </w:rPr>
        <w:t xml:space="preserve"> </w:t>
      </w:r>
      <w:r w:rsidRPr="00023772">
        <w:rPr>
          <w:color w:val="000000"/>
          <w:lang w:val="en-US"/>
        </w:rPr>
        <w:t>the third component</w:t>
      </w:r>
      <w:r>
        <w:rPr>
          <w:color w:val="000000"/>
          <w:lang w:val="en-US"/>
        </w:rPr>
        <w:t xml:space="preserve"> </w:t>
      </w:r>
      <w:r w:rsidRPr="00023772">
        <w:rPr>
          <w:color w:val="000000"/>
          <w:lang w:val="en-US"/>
        </w:rPr>
        <w:t>will</w:t>
      </w:r>
      <w:r w:rsidRPr="00023772">
        <w:rPr>
          <w:color w:val="000000"/>
          <w:lang w:val="en-US"/>
        </w:rPr>
        <w:t xml:space="preserve"> be addressed. Emotion regulation is about 'accepting' emotions and reacting to them in an appropriate way. </w:t>
      </w:r>
    </w:p>
    <w:p w14:paraId="5A6380AA" w14:textId="77777777" w:rsidR="00023772" w:rsidRPr="00023772" w:rsidRDefault="00023772" w:rsidP="00023772">
      <w:pPr>
        <w:rPr>
          <w:color w:val="000000"/>
          <w:lang w:val="en-US"/>
        </w:rPr>
      </w:pPr>
    </w:p>
    <w:p w14:paraId="364BD2B3" w14:textId="77777777" w:rsidR="00023772" w:rsidRPr="00023772" w:rsidRDefault="00023772" w:rsidP="00023772">
      <w:pPr>
        <w:rPr>
          <w:color w:val="000000"/>
          <w:lang w:val="en-US"/>
        </w:rPr>
      </w:pPr>
      <w:r w:rsidRPr="00023772">
        <w:rPr>
          <w:color w:val="000000"/>
          <w:lang w:val="en-US"/>
        </w:rPr>
        <w:t xml:space="preserve">The aim of this dissertation project is to present the evaluation of </w:t>
      </w:r>
      <w:proofErr w:type="spellStart"/>
      <w:r w:rsidRPr="00023772">
        <w:rPr>
          <w:color w:val="000000"/>
          <w:lang w:val="en-US"/>
        </w:rPr>
        <w:t>SeELe</w:t>
      </w:r>
      <w:proofErr w:type="spellEnd"/>
      <w:r w:rsidRPr="00023772">
        <w:rPr>
          <w:color w:val="000000"/>
          <w:lang w:val="en-US"/>
        </w:rPr>
        <w:t>, a method that aims to train and promote the social-emotional competence of students at secondary level 1 with the help of learning guides, and thus to show its effect on the emotion regulation of students at lower secondary level.</w:t>
      </w:r>
    </w:p>
    <w:p w14:paraId="15DEE7CF" w14:textId="77777777" w:rsidR="00023772" w:rsidRPr="00023772" w:rsidRDefault="00023772" w:rsidP="00023772">
      <w:pPr>
        <w:rPr>
          <w:color w:val="000000"/>
          <w:sz w:val="22"/>
          <w:szCs w:val="22"/>
          <w:lang w:val="en-US"/>
        </w:rPr>
      </w:pPr>
    </w:p>
    <w:p w14:paraId="3414756F" w14:textId="0E7F2329" w:rsidR="00023772" w:rsidRPr="00023772" w:rsidRDefault="00023772" w:rsidP="00023772">
      <w:pPr>
        <w:rPr>
          <w:color w:val="000000"/>
          <w:sz w:val="22"/>
          <w:szCs w:val="22"/>
          <w:lang w:val="en-US"/>
        </w:rPr>
      </w:pPr>
    </w:p>
    <w:sectPr w:rsidR="00023772" w:rsidRPr="00023772">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2C8F5" w14:textId="77777777" w:rsidR="00F2106B" w:rsidRDefault="00F2106B" w:rsidP="004D4D0B">
      <w:r>
        <w:separator/>
      </w:r>
    </w:p>
  </w:endnote>
  <w:endnote w:type="continuationSeparator" w:id="0">
    <w:p w14:paraId="1A2DFE25" w14:textId="77777777" w:rsidR="00F2106B" w:rsidRDefault="00F2106B" w:rsidP="004D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93D5" w14:textId="77777777" w:rsidR="00F2106B" w:rsidRDefault="00F2106B" w:rsidP="004D4D0B">
      <w:r>
        <w:separator/>
      </w:r>
    </w:p>
  </w:footnote>
  <w:footnote w:type="continuationSeparator" w:id="0">
    <w:p w14:paraId="00CC64B7" w14:textId="77777777" w:rsidR="00F2106B" w:rsidRDefault="00F2106B" w:rsidP="004D4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B747" w14:textId="35B18E84" w:rsidR="004D4D0B" w:rsidRPr="004D4D0B" w:rsidRDefault="004D4D0B">
    <w:pPr>
      <w:pStyle w:val="Kopfzeile"/>
    </w:pPr>
    <w:r w:rsidRPr="004D4D0B">
      <w:t>Greta Weidenfeld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113A5"/>
    <w:multiLevelType w:val="hybridMultilevel"/>
    <w:tmpl w:val="377CE518"/>
    <w:lvl w:ilvl="0" w:tplc="6A16524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754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0B"/>
    <w:rsid w:val="00023772"/>
    <w:rsid w:val="004D4D0B"/>
    <w:rsid w:val="00761D50"/>
    <w:rsid w:val="00F210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C56EFF6"/>
  <w15:chartTrackingRefBased/>
  <w15:docId w15:val="{8C7AB7AD-771D-F040-9EDA-7AB72449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4D0B"/>
    <w:rPr>
      <w:rFonts w:ascii="Times New Roman" w:eastAsia="Times New Roman" w:hAnsi="Times New Roman" w:cs="Times New Roman"/>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4D0B"/>
    <w:pPr>
      <w:tabs>
        <w:tab w:val="center" w:pos="4536"/>
        <w:tab w:val="right" w:pos="9072"/>
      </w:tabs>
    </w:pPr>
  </w:style>
  <w:style w:type="character" w:customStyle="1" w:styleId="KopfzeileZchn">
    <w:name w:val="Kopfzeile Zchn"/>
    <w:basedOn w:val="Absatz-Standardschriftart"/>
    <w:link w:val="Kopfzeile"/>
    <w:uiPriority w:val="99"/>
    <w:rsid w:val="004D4D0B"/>
  </w:style>
  <w:style w:type="paragraph" w:styleId="Fuzeile">
    <w:name w:val="footer"/>
    <w:basedOn w:val="Standard"/>
    <w:link w:val="FuzeileZchn"/>
    <w:uiPriority w:val="99"/>
    <w:unhideWhenUsed/>
    <w:rsid w:val="004D4D0B"/>
    <w:pPr>
      <w:tabs>
        <w:tab w:val="center" w:pos="4536"/>
        <w:tab w:val="right" w:pos="9072"/>
      </w:tabs>
    </w:pPr>
  </w:style>
  <w:style w:type="character" w:customStyle="1" w:styleId="FuzeileZchn">
    <w:name w:val="Fußzeile Zchn"/>
    <w:basedOn w:val="Absatz-Standardschriftart"/>
    <w:link w:val="Fuzeile"/>
    <w:uiPriority w:val="99"/>
    <w:rsid w:val="004D4D0B"/>
  </w:style>
  <w:style w:type="paragraph" w:styleId="Listenabsatz">
    <w:name w:val="List Paragraph"/>
    <w:basedOn w:val="Standard"/>
    <w:uiPriority w:val="34"/>
    <w:qFormat/>
    <w:rsid w:val="00761D50"/>
    <w:pPr>
      <w:ind w:left="720"/>
      <w:contextualSpacing/>
    </w:pPr>
  </w:style>
  <w:style w:type="paragraph" w:styleId="StandardWeb">
    <w:name w:val="Normal (Web)"/>
    <w:basedOn w:val="Standard"/>
    <w:uiPriority w:val="99"/>
    <w:unhideWhenUsed/>
    <w:rsid w:val="00761D50"/>
    <w:pPr>
      <w:spacing w:before="100" w:beforeAutospacing="1" w:after="100" w:afterAutospacing="1"/>
    </w:pPr>
  </w:style>
  <w:style w:type="character" w:styleId="Hyperlink">
    <w:name w:val="Hyperlink"/>
    <w:basedOn w:val="Absatz-Standardschriftart"/>
    <w:uiPriority w:val="99"/>
    <w:unhideWhenUsed/>
    <w:rsid w:val="00761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304/eerj.2010.9.1.13" TargetMode="External"/><Relationship Id="rId3" Type="http://schemas.openxmlformats.org/officeDocument/2006/relationships/settings" Target="settings.xml"/><Relationship Id="rId7" Type="http://schemas.openxmlformats.org/officeDocument/2006/relationships/hyperlink" Target="https://link.springer.com/content/pdf/10.1007/s10643-012-0504-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6999</Characters>
  <Application>Microsoft Office Word</Application>
  <DocSecurity>0</DocSecurity>
  <Lines>58</Lines>
  <Paragraphs>16</Paragraphs>
  <ScaleCrop>false</ScaleCrop>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Weidenfeld, Greta</dc:creator>
  <cp:keywords/>
  <dc:description/>
  <cp:lastModifiedBy>Weidenfeld, Greta</cp:lastModifiedBy>
  <cp:revision>3</cp:revision>
  <dcterms:created xsi:type="dcterms:W3CDTF">2023-03-05T12:41:00Z</dcterms:created>
  <dcterms:modified xsi:type="dcterms:W3CDTF">2023-03-05T13:32:00Z</dcterms:modified>
</cp:coreProperties>
</file>